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10A" w:rsidRPr="00D0010A" w:rsidRDefault="00D0010A" w:rsidP="00D0010A">
      <w:pPr>
        <w:widowControl/>
        <w:shd w:val="clear" w:color="auto" w:fill="FFFFFF"/>
        <w:spacing w:line="840" w:lineRule="atLeast"/>
        <w:jc w:val="center"/>
        <w:outlineLvl w:val="0"/>
        <w:rPr>
          <w:rFonts w:ascii="微软雅黑" w:eastAsia="微软雅黑" w:hAnsi="微软雅黑" w:cs="宋体"/>
          <w:color w:val="333333"/>
          <w:kern w:val="36"/>
          <w:sz w:val="44"/>
          <w:szCs w:val="44"/>
        </w:rPr>
      </w:pPr>
      <w:bookmarkStart w:id="0" w:name="_GoBack"/>
      <w:r w:rsidRPr="00D0010A">
        <w:rPr>
          <w:rFonts w:ascii="微软雅黑" w:eastAsia="微软雅黑" w:hAnsi="微软雅黑" w:cs="宋体" w:hint="eastAsia"/>
          <w:color w:val="333333"/>
          <w:kern w:val="36"/>
          <w:sz w:val="44"/>
          <w:szCs w:val="44"/>
        </w:rPr>
        <w:t>中共中央办公厅 国务院办公厅印发《关于进一步弘扬科学家精神加强作风和学风建设的意见》</w:t>
      </w:r>
    </w:p>
    <w:bookmarkEnd w:id="0"/>
    <w:p w:rsidR="00D0010A" w:rsidRPr="00D0010A" w:rsidRDefault="00D0010A" w:rsidP="00D0010A">
      <w:pPr>
        <w:widowControl/>
        <w:shd w:val="clear" w:color="auto" w:fill="FFFFFF"/>
        <w:jc w:val="center"/>
        <w:rPr>
          <w:rFonts w:ascii="宋体" w:hAnsi="宋体" w:cs="宋体" w:hint="eastAsia"/>
          <w:color w:val="898989"/>
          <w:kern w:val="0"/>
          <w:szCs w:val="21"/>
        </w:rPr>
      </w:pPr>
      <w:r w:rsidRPr="00D0010A">
        <w:rPr>
          <w:rFonts w:ascii="宋体" w:hAnsi="宋体" w:cs="宋体"/>
          <w:color w:val="898989"/>
          <w:kern w:val="0"/>
          <w:szCs w:val="21"/>
        </w:rPr>
        <w:fldChar w:fldCharType="begin"/>
      </w:r>
      <w:r w:rsidRPr="00D0010A">
        <w:rPr>
          <w:rFonts w:ascii="宋体" w:hAnsi="宋体" w:cs="宋体"/>
          <w:color w:val="898989"/>
          <w:kern w:val="0"/>
          <w:szCs w:val="21"/>
        </w:rPr>
        <w:instrText xml:space="preserve"> HYPERLINK "http://www.gov.cn/zhengce/2019-06/11/content_5399239.htm" \o "微信" </w:instrText>
      </w:r>
      <w:r w:rsidRPr="00D0010A">
        <w:rPr>
          <w:rFonts w:ascii="宋体" w:hAnsi="宋体" w:cs="宋体"/>
          <w:color w:val="898989"/>
          <w:kern w:val="0"/>
          <w:szCs w:val="21"/>
        </w:rPr>
        <w:fldChar w:fldCharType="separate"/>
      </w:r>
      <w:r w:rsidRPr="00D0010A">
        <w:rPr>
          <w:rFonts w:ascii="宋体" w:hAnsi="宋体" w:cs="宋体" w:hint="eastAsia"/>
          <w:color w:val="000000"/>
          <w:kern w:val="0"/>
          <w:szCs w:val="21"/>
        </w:rPr>
        <w:t> </w:t>
      </w:r>
      <w:r w:rsidRPr="00D0010A">
        <w:rPr>
          <w:rFonts w:ascii="宋体" w:hAnsi="宋体" w:cs="宋体"/>
          <w:color w:val="898989"/>
          <w:kern w:val="0"/>
          <w:szCs w:val="21"/>
        </w:rPr>
        <w:fldChar w:fldCharType="end"/>
      </w:r>
      <w:hyperlink r:id="rId7" w:tooltip="新浪微博" w:history="1">
        <w:r w:rsidRPr="00D0010A">
          <w:rPr>
            <w:rFonts w:ascii="宋体" w:hAnsi="宋体" w:cs="宋体" w:hint="eastAsia"/>
            <w:color w:val="000000"/>
            <w:kern w:val="0"/>
            <w:szCs w:val="21"/>
          </w:rPr>
          <w:t> </w:t>
        </w:r>
      </w:hyperlink>
      <w:r w:rsidRPr="00D0010A">
        <w:rPr>
          <w:rFonts w:ascii="宋体" w:hAnsi="宋体" w:cs="宋体" w:hint="eastAsia"/>
          <w:color w:val="898989"/>
          <w:kern w:val="0"/>
          <w:szCs w:val="21"/>
        </w:rPr>
        <w:t> </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新华社北京6月11日电 近日，中共中央办公厅、国务院办公厅印发了《关于进一步弘扬科学家精神加强作风和学风建设的意见》，并发出通知，要求各地区各部门结合实际认真贯彻落实。</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《关于进一步弘扬科学家精神加强作风和学风建设的意见》全文如下。</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为激励和引导广大科技工作者追求真理、勇攀高峰，树立科技界广泛认可、共同遵循的价值理念，加快培育促进科技事业健康发展的强大精神动力，在全社会营造尊重科学、尊重人才的良好氛围，现提出如下意见。</w:t>
      </w:r>
    </w:p>
    <w:p w:rsidR="00D0010A" w:rsidRPr="00D0010A" w:rsidRDefault="00D0010A" w:rsidP="00D0010A">
      <w:pPr>
        <w:widowControl/>
        <w:shd w:val="clear" w:color="auto" w:fill="FFFFFF"/>
        <w:spacing w:line="450" w:lineRule="atLeast"/>
        <w:ind w:firstLine="480"/>
        <w:jc w:val="left"/>
        <w:rPr>
          <w:rFonts w:ascii="宋体" w:hAnsi="宋体" w:cs="宋体" w:hint="eastAsia"/>
          <w:color w:val="333333"/>
          <w:kern w:val="0"/>
          <w:sz w:val="24"/>
        </w:rPr>
      </w:pPr>
      <w:r w:rsidRPr="00D0010A">
        <w:rPr>
          <w:rFonts w:ascii="宋体" w:hAnsi="宋体" w:cs="宋体" w:hint="eastAsia"/>
          <w:b/>
          <w:bCs/>
          <w:color w:val="333333"/>
          <w:kern w:val="0"/>
          <w:sz w:val="24"/>
        </w:rPr>
        <w:t>一、总体要求</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一）指导思想。以习近平新时代中国特色社会主义思想为指导，全面贯彻党的十九大和十九届二中、三中全会精神，以塑形铸魂科学家精神为抓手，切实加强作风和学风建设，积极营造良好科研生态和舆论氛围，引导广大科技工作者紧密团结在以习近平同志为核心的党中央周围，增强“四个意识”，坚定“四个自信”，做到“两个维护”，在</w:t>
      </w:r>
      <w:proofErr w:type="gramStart"/>
      <w:r w:rsidRPr="00D0010A">
        <w:rPr>
          <w:rFonts w:ascii="宋体" w:hAnsi="宋体" w:cs="宋体" w:hint="eastAsia"/>
          <w:color w:val="333333"/>
          <w:kern w:val="0"/>
          <w:sz w:val="24"/>
        </w:rPr>
        <w:t>践行</w:t>
      </w:r>
      <w:proofErr w:type="gramEnd"/>
      <w:r w:rsidRPr="00D0010A">
        <w:rPr>
          <w:rFonts w:ascii="宋体" w:hAnsi="宋体" w:cs="宋体" w:hint="eastAsia"/>
          <w:color w:val="333333"/>
          <w:kern w:val="0"/>
          <w:sz w:val="24"/>
        </w:rPr>
        <w:t>社会主义核心价值观中走在前列，争做重大科研成果的创造者、建设科技强国的奉献者、崇高思想品格的</w:t>
      </w:r>
      <w:proofErr w:type="gramStart"/>
      <w:r w:rsidRPr="00D0010A">
        <w:rPr>
          <w:rFonts w:ascii="宋体" w:hAnsi="宋体" w:cs="宋体" w:hint="eastAsia"/>
          <w:color w:val="333333"/>
          <w:kern w:val="0"/>
          <w:sz w:val="24"/>
        </w:rPr>
        <w:t>践行</w:t>
      </w:r>
      <w:proofErr w:type="gramEnd"/>
      <w:r w:rsidRPr="00D0010A">
        <w:rPr>
          <w:rFonts w:ascii="宋体" w:hAnsi="宋体" w:cs="宋体" w:hint="eastAsia"/>
          <w:color w:val="333333"/>
          <w:kern w:val="0"/>
          <w:sz w:val="24"/>
        </w:rPr>
        <w:t>者、良好社会风尚的引领者，为实现“两个一百年”奋斗目标、实现中华民族伟大复兴的中国梦</w:t>
      </w:r>
      <w:proofErr w:type="gramStart"/>
      <w:r w:rsidRPr="00D0010A">
        <w:rPr>
          <w:rFonts w:ascii="宋体" w:hAnsi="宋体" w:cs="宋体" w:hint="eastAsia"/>
          <w:color w:val="333333"/>
          <w:kern w:val="0"/>
          <w:sz w:val="24"/>
        </w:rPr>
        <w:t>作出</w:t>
      </w:r>
      <w:proofErr w:type="gramEnd"/>
      <w:r w:rsidRPr="00D0010A">
        <w:rPr>
          <w:rFonts w:ascii="宋体" w:hAnsi="宋体" w:cs="宋体" w:hint="eastAsia"/>
          <w:color w:val="333333"/>
          <w:kern w:val="0"/>
          <w:sz w:val="24"/>
        </w:rPr>
        <w:t>更大贡献。</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（二）基本原则。坚持党的领导，提高政治站位，强化政治引领，把党的领导贯穿到科技工作全过程，筑牢科技界共同思想基础。坚持价值引领，把握主基调，唱响主旋律，</w:t>
      </w:r>
      <w:proofErr w:type="gramStart"/>
      <w:r w:rsidRPr="00D0010A">
        <w:rPr>
          <w:rFonts w:ascii="宋体" w:hAnsi="宋体" w:cs="宋体" w:hint="eastAsia"/>
          <w:color w:val="333333"/>
          <w:kern w:val="0"/>
          <w:sz w:val="24"/>
        </w:rPr>
        <w:t>弘扬家</w:t>
      </w:r>
      <w:proofErr w:type="gramEnd"/>
      <w:r w:rsidRPr="00D0010A">
        <w:rPr>
          <w:rFonts w:ascii="宋体" w:hAnsi="宋体" w:cs="宋体" w:hint="eastAsia"/>
          <w:color w:val="333333"/>
          <w:kern w:val="0"/>
          <w:sz w:val="24"/>
        </w:rPr>
        <w:t>国情怀、担当作风、奉献精神，发挥示范带动作用。坚持改革创新，大胆突破不符合科技创新规律和人才成长规律的制度藩篱，营造良好学术生态，激发全社会创新创造活力。坚持久久为功，汇聚党政部门、群团组</w:t>
      </w:r>
      <w:r w:rsidRPr="00D0010A">
        <w:rPr>
          <w:rFonts w:ascii="宋体" w:hAnsi="宋体" w:cs="宋体" w:hint="eastAsia"/>
          <w:color w:val="333333"/>
          <w:kern w:val="0"/>
          <w:sz w:val="24"/>
        </w:rPr>
        <w:lastRenderedPageBreak/>
        <w:t>织、高校院所、企业和媒体等各方力量，推动作风和学风建设常态化、制度化，为科技工作者潜心科研、拼搏创新提供良好政策保障和舆论环境。</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三）主要目标。力争1年内转变作风改进学风的各项治理措施得到全面实施，3年内取得作风学风实质性改观，科技创新生态不断优化，学术道德建设得到显著加强，新时代科学家精神得到大力弘扬，在全社会形成尊重知识、崇尚创新、尊重人才、热爱科学、献身科学的浓厚氛围，为建设世界科技强国汇聚磅礴力量。</w:t>
      </w:r>
    </w:p>
    <w:p w:rsidR="00D0010A" w:rsidRPr="00D0010A" w:rsidRDefault="00D0010A" w:rsidP="00D0010A">
      <w:pPr>
        <w:widowControl/>
        <w:shd w:val="clear" w:color="auto" w:fill="FFFFFF"/>
        <w:spacing w:line="450" w:lineRule="atLeast"/>
        <w:ind w:firstLine="480"/>
        <w:jc w:val="left"/>
        <w:rPr>
          <w:rFonts w:ascii="宋体" w:hAnsi="宋体" w:cs="宋体" w:hint="eastAsia"/>
          <w:color w:val="333333"/>
          <w:kern w:val="0"/>
          <w:sz w:val="24"/>
        </w:rPr>
      </w:pPr>
      <w:r w:rsidRPr="00D0010A">
        <w:rPr>
          <w:rFonts w:ascii="宋体" w:hAnsi="宋体" w:cs="宋体" w:hint="eastAsia"/>
          <w:b/>
          <w:bCs/>
          <w:color w:val="333333"/>
          <w:kern w:val="0"/>
          <w:sz w:val="24"/>
        </w:rPr>
        <w:t>二、自觉</w:t>
      </w:r>
      <w:proofErr w:type="gramStart"/>
      <w:r w:rsidRPr="00D0010A">
        <w:rPr>
          <w:rFonts w:ascii="宋体" w:hAnsi="宋体" w:cs="宋体" w:hint="eastAsia"/>
          <w:b/>
          <w:bCs/>
          <w:color w:val="333333"/>
          <w:kern w:val="0"/>
          <w:sz w:val="24"/>
        </w:rPr>
        <w:t>践行</w:t>
      </w:r>
      <w:proofErr w:type="gramEnd"/>
      <w:r w:rsidRPr="00D0010A">
        <w:rPr>
          <w:rFonts w:ascii="宋体" w:hAnsi="宋体" w:cs="宋体" w:hint="eastAsia"/>
          <w:b/>
          <w:bCs/>
          <w:color w:val="333333"/>
          <w:kern w:val="0"/>
          <w:sz w:val="24"/>
        </w:rPr>
        <w:t>、大力弘扬新时代科学家精神</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四）大力弘扬胸怀祖国、服务人民的爱国精神。继承和发扬老一代科学家艰苦奋斗、科学报国的优秀品质，弘扬“两弹一星”精神，坚持国家利益和人民利益至上，以支撑服务社会主义现代化强国建设为己任，着力攻克事关国家安全、经济发展、生态保护、民生改善的基础前沿难题和核心关键技术。</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五）大力弘扬勇攀高峰、敢为人先的创新精神。坚定敢为天下先的自信和勇气，面向世界科技前沿，面向国民经济主战场，面向国家重大战略需求，抢占科技竞争和未来发展制高点。敢于提出新理论、开辟新领域、探寻新路径，不畏挫折、敢于试错，在独创独有上下功夫，在解决受制于人的重大瓶颈问题上强化担当作为。</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六）大力弘扬追求真理、严谨治学的求实精神。把热爱科学、探求真理作为毕生追求，始终保持对科学的好奇心。坚持解放思想、独立思辨、理性质疑，大胆假设、认真求证，不迷信学术权威。坚持立德为先、诚信为本，在</w:t>
      </w:r>
      <w:proofErr w:type="gramStart"/>
      <w:r w:rsidRPr="00D0010A">
        <w:rPr>
          <w:rFonts w:ascii="宋体" w:hAnsi="宋体" w:cs="宋体" w:hint="eastAsia"/>
          <w:color w:val="333333"/>
          <w:kern w:val="0"/>
          <w:sz w:val="24"/>
        </w:rPr>
        <w:t>践行</w:t>
      </w:r>
      <w:proofErr w:type="gramEnd"/>
      <w:r w:rsidRPr="00D0010A">
        <w:rPr>
          <w:rFonts w:ascii="宋体" w:hAnsi="宋体" w:cs="宋体" w:hint="eastAsia"/>
          <w:color w:val="333333"/>
          <w:kern w:val="0"/>
          <w:sz w:val="24"/>
        </w:rPr>
        <w:t>社会主义核心价值观、引领社会良好风尚中率先垂范。</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七）大力弘扬淡泊名利、潜心研究的奉献精神。静心笃志、心无旁骛、力戒浮躁，甘坐“冷板凳”，肯下“数十年磨一剑”的苦功夫。反对盲目追逐热点，不随意变换研究方向，坚决摒弃拜金主义。从事基础研究，要瞄准世界一流，敢于在世界舞台上与同行对话；从事应用研究，要突出解决实际问题，力争实现关键核心技术自主可控。</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lastRenderedPageBreak/>
        <w:t>（八）大力弘扬集智攻关、团结协作的协同精神。强化跨界融合思维，倡导团队精神，建立协同攻关、跨界协作机制。坚持全球视野，加强国际合作，秉持互利共赢理念，为推动科技进步、构建人类命运共同体贡献中国智慧。</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九）大力弘扬甘为人梯、奖掖后学的育人精神。坚决破除论资排辈的陈旧观念，打破各种利益纽带和裙带关系，善于发现培养青年科技人才，敢于放手、支持其在重大科研任务中“挑大梁”，甘做致力提携后学的“铺路石”和领路人。</w:t>
      </w:r>
    </w:p>
    <w:p w:rsidR="00D0010A" w:rsidRPr="00D0010A" w:rsidRDefault="00D0010A" w:rsidP="00D0010A">
      <w:pPr>
        <w:widowControl/>
        <w:shd w:val="clear" w:color="auto" w:fill="FFFFFF"/>
        <w:spacing w:line="450" w:lineRule="atLeast"/>
        <w:ind w:firstLine="480"/>
        <w:jc w:val="left"/>
        <w:rPr>
          <w:rFonts w:ascii="宋体" w:hAnsi="宋体" w:cs="宋体" w:hint="eastAsia"/>
          <w:color w:val="333333"/>
          <w:kern w:val="0"/>
          <w:sz w:val="24"/>
        </w:rPr>
      </w:pPr>
      <w:r w:rsidRPr="00D0010A">
        <w:rPr>
          <w:rFonts w:ascii="宋体" w:hAnsi="宋体" w:cs="宋体" w:hint="eastAsia"/>
          <w:b/>
          <w:bCs/>
          <w:color w:val="333333"/>
          <w:kern w:val="0"/>
          <w:sz w:val="24"/>
        </w:rPr>
        <w:t>三、加强作风和学风建设，营造风清气正的科研环境</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崇尚学术民主。鼓励不同学术观点交流碰撞，倡导严肃认真的学术讨论和评论，排除地位影响和利益干扰。开展学术批评要开诚布公，多提建设性意见，反对人身攻击。尊重他人学术话语权，反对门户偏见和“学阀”作风，不得利用行政职务或学术地位压制不同学术观点。鼓励年轻人大胆提出自己的学术观点，积极与学术权威交流对话。</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一）坚守诚信底线。科研诚信是科技工作者的生命。高等学校、科研机构和企业等要把教育引导和制度约束结合起来，主动发现、严肃查处违背科研诚信要求的行为，并视情节追回责任人所获利益，按程序记入科研诚信严重失信行为数据库，实行“零容忍”，在晋升使用、表彰奖励、参与项目等方面“一票否决”。科研项目承担者要树立“红线”意识，严格履行科研合同义务，严禁违规将科研任务转包、分包他人，严禁随意降低目标任务和约定要求，严禁以项目实施周期外或不相关成果充抵交差。严守科研伦理规范，守住学术道德底线，按照对科研成果的创造性贡献大小据实署名和排序，反对无实质学术贡献者“挂名”，导师、科研项目负责人不得在成果署名、知识产权归属等方面侵占学生、团队成员的合法权益。对已发布的研究成果中确实存在错误和失误的，责任方要以适当方式予以公开和承认。不参加自己不熟悉领域的咨询评审活动，不在情况不掌握、内容不了解的意见建议上署名签字。压紧压实监督管理责任，有关主管部门和高等学校、科研机构、企业等单位要建立健全科研诚信审核、科研伦理审查等有关制度和信息公开、举报投诉、通报曝光等工作机制。对违反项目申报实施、经费使用、评审评价等规定，违背科研诚信、科研伦理要求的，要敢于揭短亮丑，不迁就、不包庇，严肃查处、公开曝光。</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lastRenderedPageBreak/>
        <w:t>（十二）反对浮夸浮躁、投机取巧。深入科研一线，掌握一手资料，不人为夸大研究基础和学术价值，未经科学验证的现象和观点，不得向公众传播。论文等科研成果发表后1个月内，要将所涉及的实验记录、实验数据等原始数据资料交所在单位统一管理、留存备查。参与国家科技计划（专项、基金等）项目的科研人员要保证有足够时间投入研究工作，承担国家关键领域核心技术攻关任务的团队负责人要全时全职投入攻关任务。科研人员同期主持和主要参与的国家科技计划（专项、基金等）项目（课题）数原则上不得超过2项，高等学校、科研机构领导人员和企业负责人作为项目（课题）负责人同期主持的不得超过1项。每名未退休院士受聘的院士工作站不超过1个、退休院士不超过3个，院士在每个工作站全职工作时间每年不少于3个月。国家人才计划入选者、重大科研项目负责人在聘期内或项目执行期内擅自变更工作单位，造成重大损失、恶劣影响的要按规定承担相应责任。兼职要与本人研究专业相关，杜绝无实质性工作内容的各种兼职和挂名。高等学校、科研机构和企业要加强对本单位科研人员的学术管理，对短期内发表多篇论文、取得多项专利等成果的，要开展实证核验，加强核实核查。科研人员公布突破性科技成果和重大科研进展应当经所在单位同意，推广转化科技成果不得故意夸大技术价值和经济社会效益，不得隐瞒技术风险，要经得起同行评、用户用、市场认。</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三）反对科研领域“圈子”文化。要以“功成不必在我”的胸襟，打破相互封锁、彼此封闭的门户倾向，防止和反对科研领域的“圈子”文化，破除各种利益纽带和人身依附关系。抵制各种人情评审，在科技项目、奖励、人才计划和院士增选等各种评审活动中不得“打招呼”、“走关系”，不得</w:t>
      </w:r>
      <w:proofErr w:type="gramStart"/>
      <w:r w:rsidRPr="00D0010A">
        <w:rPr>
          <w:rFonts w:ascii="宋体" w:hAnsi="宋体" w:cs="宋体" w:hint="eastAsia"/>
          <w:color w:val="333333"/>
          <w:kern w:val="0"/>
          <w:sz w:val="24"/>
        </w:rPr>
        <w:t>投感情票</w:t>
      </w:r>
      <w:proofErr w:type="gramEnd"/>
      <w:r w:rsidRPr="00D0010A">
        <w:rPr>
          <w:rFonts w:ascii="宋体" w:hAnsi="宋体" w:cs="宋体" w:hint="eastAsia"/>
          <w:color w:val="333333"/>
          <w:kern w:val="0"/>
          <w:sz w:val="24"/>
        </w:rPr>
        <w:t>、单位票、利益票，一经发现这类行为，立即取消参评、评审等资格。院士等高层次专家要带头打破壁垒，树立跨界融合思维，在科研实践中多做传帮带，善于发现、培养青年科研人员，在引领社会风气上发挥表率作用。要身体力行、言传身教，积极履行社会责任，主动走近大中小学生，传播爱国奉献的价值理念，开展科普活动，引领更多青少年投身科技事业。</w:t>
      </w:r>
    </w:p>
    <w:p w:rsidR="00D0010A" w:rsidRPr="00D0010A" w:rsidRDefault="00D0010A" w:rsidP="00D0010A">
      <w:pPr>
        <w:widowControl/>
        <w:shd w:val="clear" w:color="auto" w:fill="FFFFFF"/>
        <w:spacing w:line="450" w:lineRule="atLeast"/>
        <w:ind w:firstLine="480"/>
        <w:jc w:val="left"/>
        <w:rPr>
          <w:rFonts w:ascii="宋体" w:hAnsi="宋体" w:cs="宋体" w:hint="eastAsia"/>
          <w:color w:val="333333"/>
          <w:kern w:val="0"/>
          <w:sz w:val="24"/>
        </w:rPr>
      </w:pPr>
      <w:r w:rsidRPr="00D0010A">
        <w:rPr>
          <w:rFonts w:ascii="宋体" w:hAnsi="宋体" w:cs="宋体" w:hint="eastAsia"/>
          <w:b/>
          <w:bCs/>
          <w:color w:val="333333"/>
          <w:kern w:val="0"/>
          <w:sz w:val="24"/>
        </w:rPr>
        <w:t>四、加快转变政府职能，构建良好科研生态</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四）深化科技管理体制机制改革。政府部门要抓战略、抓规划、抓政策、抓服务，树立宏观思维，倡导专业精神，减少对科研活动的微观管理和直接干预，切实把工作重点转到制定政策、创造环境、为科研人员和企业提供优质高效服务</w:t>
      </w:r>
      <w:r w:rsidRPr="00D0010A">
        <w:rPr>
          <w:rFonts w:ascii="宋体" w:hAnsi="宋体" w:cs="宋体" w:hint="eastAsia"/>
          <w:color w:val="333333"/>
          <w:kern w:val="0"/>
          <w:sz w:val="24"/>
        </w:rPr>
        <w:lastRenderedPageBreak/>
        <w:t>上。坚持刀刃向内，深化科研领域政府职能转变和“放管服”改革，建立信任为前提、诚信为底线的科研管理机制，赋予科技领军人才更大的技术路线决策权、经费支配权、资源调动权。优化项目形成和资源配置方式，根据不同科学研究活动的特点建立稳定支持、竞争申报、定向委托等资源配置方式，合理控制项目数量和规模，避免“打包”、“拼盘”、任务发散等问题。建立健全重大科研项目科学决策、民主决策机制，确定重大创新方向要围绕国家战略和重大需求，广泛征求科技界、产业界等意见。对涉及国家安全、重大公共利益或社会公众切身利益的，应充分开展前期论证评估。建立完善分层分级责任担当机制，政府部门要敢于为科研人员的探索失败担当责任。</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五）正确发挥评价引导作用。改革科技项目申请制度，优化科研项目评审管理机制，让最合适的单位和人员承担科研任务。实行科研机构中长期绩效评价制度，加大对优秀科技工作者和创新团队稳定支持力度，反对盲目追求机构和学科排名。大幅减少评比、评审、评奖，破除唯论文、唯职称、唯学历、唯奖项倾向，不得简单以头衔高低、项目多少、奖励层次等作为前置条件和评价依据，不得以单位名义包装申报项目、奖励、人才“帽子”等。优化整合人才计划，避免相同层次的人才计划对同</w:t>
      </w:r>
      <w:proofErr w:type="gramStart"/>
      <w:r w:rsidRPr="00D0010A">
        <w:rPr>
          <w:rFonts w:ascii="宋体" w:hAnsi="宋体" w:cs="宋体" w:hint="eastAsia"/>
          <w:color w:val="333333"/>
          <w:kern w:val="0"/>
          <w:sz w:val="24"/>
        </w:rPr>
        <w:t>一人员</w:t>
      </w:r>
      <w:proofErr w:type="gramEnd"/>
      <w:r w:rsidRPr="00D0010A">
        <w:rPr>
          <w:rFonts w:ascii="宋体" w:hAnsi="宋体" w:cs="宋体" w:hint="eastAsia"/>
          <w:color w:val="333333"/>
          <w:kern w:val="0"/>
          <w:sz w:val="24"/>
        </w:rPr>
        <w:t>的重复支持，防止“帽子”满天飞。支持中西部地区稳定人才队伍，发达地区不得片面通过高薪</w:t>
      </w:r>
      <w:proofErr w:type="gramStart"/>
      <w:r w:rsidRPr="00D0010A">
        <w:rPr>
          <w:rFonts w:ascii="宋体" w:hAnsi="宋体" w:cs="宋体" w:hint="eastAsia"/>
          <w:color w:val="333333"/>
          <w:kern w:val="0"/>
          <w:sz w:val="24"/>
        </w:rPr>
        <w:t>酬</w:t>
      </w:r>
      <w:proofErr w:type="gramEnd"/>
      <w:r w:rsidRPr="00D0010A">
        <w:rPr>
          <w:rFonts w:ascii="宋体" w:hAnsi="宋体" w:cs="宋体" w:hint="eastAsia"/>
          <w:color w:val="333333"/>
          <w:kern w:val="0"/>
          <w:sz w:val="24"/>
        </w:rPr>
        <w:t>高待遇竞价抢挖人才，特别是从中西部地区、东北地区挖人才。</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六）大力减轻科研人员负担。加快国家科技管理信息系统建设，实现在线申报、信息共享。大力解决表格多、报销繁、牌子乱、“帽子”重复、检查频繁等突出问题。原则上1个年度内对1个项目的现场检查不超过1次。项目管理专业机构要强化合同管理，按照材料只报1次的要求，严格控制报送材料数量、种类、频次，对照合同从实从严开展项目成果考核验收。专业机构和项目专员严禁向评审专家施加倾向性影响，坚决抵制各种形式的“围猎”。高等学校、科研机构和企业等创新主体要切实履行法人主体责任，改进内部科研管理，减少繁文缛节，不层层加码。高等学校、科研机构领导人员和企业负责人在履行勤勉尽责义务、没有牟取非法利益前提下，免除追究其技术创新决策失误责任，对已履行勤勉尽责义务但因技术路线选择失误等导致难以完成预定目标的项目单位和科研人员</w:t>
      </w:r>
      <w:proofErr w:type="gramStart"/>
      <w:r w:rsidRPr="00D0010A">
        <w:rPr>
          <w:rFonts w:ascii="宋体" w:hAnsi="宋体" w:cs="宋体" w:hint="eastAsia"/>
          <w:color w:val="333333"/>
          <w:kern w:val="0"/>
          <w:sz w:val="24"/>
        </w:rPr>
        <w:t>予以减责或</w:t>
      </w:r>
      <w:proofErr w:type="gramEnd"/>
      <w:r w:rsidRPr="00D0010A">
        <w:rPr>
          <w:rFonts w:ascii="宋体" w:hAnsi="宋体" w:cs="宋体" w:hint="eastAsia"/>
          <w:color w:val="333333"/>
          <w:kern w:val="0"/>
          <w:sz w:val="24"/>
        </w:rPr>
        <w:t>免责。</w:t>
      </w:r>
    </w:p>
    <w:p w:rsidR="00D0010A" w:rsidRPr="00D0010A" w:rsidRDefault="00D0010A" w:rsidP="00D0010A">
      <w:pPr>
        <w:widowControl/>
        <w:shd w:val="clear" w:color="auto" w:fill="FFFFFF"/>
        <w:spacing w:line="450" w:lineRule="atLeast"/>
        <w:ind w:firstLine="480"/>
        <w:jc w:val="left"/>
        <w:rPr>
          <w:rFonts w:ascii="宋体" w:hAnsi="宋体" w:cs="宋体" w:hint="eastAsia"/>
          <w:color w:val="333333"/>
          <w:kern w:val="0"/>
          <w:sz w:val="24"/>
        </w:rPr>
      </w:pPr>
      <w:r w:rsidRPr="00D0010A">
        <w:rPr>
          <w:rFonts w:ascii="宋体" w:hAnsi="宋体" w:cs="宋体" w:hint="eastAsia"/>
          <w:b/>
          <w:bCs/>
          <w:color w:val="333333"/>
          <w:kern w:val="0"/>
          <w:sz w:val="24"/>
        </w:rPr>
        <w:t>五、加强宣传，营造尊重人才、尊崇创新的舆论氛围</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lastRenderedPageBreak/>
        <w:t>（十七）大力宣传科学家精神。高度重视“人民科学家”等功勋荣誉表彰奖励获得者的精神宣传，大力表彰科技界的民族英雄和国家脊梁。推动科学家精神进校园、进课堂、进头脑。系统采集、妥善保存科学家学术成长资料，深入挖掘所蕴含的学术思想、人生积累和精神财富。建设科学家博物馆，探索在国家和地方博物馆中增加反映科技进步的相关展项，依托科技馆、国家重点实验室、重大科技工程纪念馆（遗迹）等设施建设一批科学家精神教育基地。</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八）创新宣传方式。建立科技界与文艺界定期座谈交流、调研采风机制，引导支持文艺工作者运用影视剧、微视频、小说、诗歌、戏剧、漫画等多种艺术形式，讲好科技工作者科学报国故事。以“时代楷模”、“最美科技工作者”、“大国工匠”等宣传项目为抓手，积极选树、广泛宣传基层一线科技工作者和创新团队典型。支持有条件的高等学校和中学编排创作演出反映科学家精神的文艺作品，创新青少年思想政治教育手段。</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十九）加强宣传阵地建设。主流媒体要在黄金时段和版面设立专栏专题，打造科技精品栏目。加强科技宣传队伍建设，开展系统培训，切实提高相关从业人员的科学素养和业务能力。加强网络和新媒体宣传平台建设，创新宣传方式和手段，增强宣传效果、扩大传播范围。</w:t>
      </w:r>
    </w:p>
    <w:p w:rsidR="00D0010A" w:rsidRPr="00D0010A" w:rsidRDefault="00D0010A" w:rsidP="00D0010A">
      <w:pPr>
        <w:widowControl/>
        <w:shd w:val="clear" w:color="auto" w:fill="FFFFFF"/>
        <w:spacing w:line="450" w:lineRule="atLeast"/>
        <w:ind w:firstLine="480"/>
        <w:jc w:val="left"/>
        <w:rPr>
          <w:rFonts w:ascii="宋体" w:hAnsi="宋体" w:cs="宋体" w:hint="eastAsia"/>
          <w:color w:val="333333"/>
          <w:kern w:val="0"/>
          <w:sz w:val="24"/>
        </w:rPr>
      </w:pPr>
      <w:r w:rsidRPr="00D0010A">
        <w:rPr>
          <w:rFonts w:ascii="宋体" w:hAnsi="宋体" w:cs="宋体" w:hint="eastAsia"/>
          <w:b/>
          <w:bCs/>
          <w:color w:val="333333"/>
          <w:kern w:val="0"/>
          <w:sz w:val="24"/>
        </w:rPr>
        <w:t>六、保障措施</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t>（二十）强化组织保障。各级党委和政府要切实加强对科技工作的领导，对科技工作者政治上关怀、工作上支持、生活上关心，把弘扬科学家精神、加强作风和学风建设作为</w:t>
      </w:r>
      <w:proofErr w:type="gramStart"/>
      <w:r w:rsidRPr="00D0010A">
        <w:rPr>
          <w:rFonts w:ascii="宋体" w:hAnsi="宋体" w:cs="宋体" w:hint="eastAsia"/>
          <w:color w:val="333333"/>
          <w:kern w:val="0"/>
          <w:sz w:val="24"/>
        </w:rPr>
        <w:t>践行</w:t>
      </w:r>
      <w:proofErr w:type="gramEnd"/>
      <w:r w:rsidRPr="00D0010A">
        <w:rPr>
          <w:rFonts w:ascii="宋体" w:hAnsi="宋体" w:cs="宋体" w:hint="eastAsia"/>
          <w:color w:val="333333"/>
          <w:kern w:val="0"/>
          <w:sz w:val="24"/>
        </w:rPr>
        <w:t>社会主义核心价值观的重要工作摆上议事日程。各有关部门要转变职能，创新工作模式和方法，加强沟通、密切配合、齐抓共管，细化政策措施，推动落实落地，切实落实好党中央关于为基层减负的部署。科技类社会团体要制定完善本领域科研活动自律公约和职业道德准则，经常性开展职业道德和学风教育，发挥自律自净作用。各类新闻媒体要提高科学素养，宣传报道科研进展和科技成就要向相关机构和人员进行核实，听取专家意见，杜绝盲目夸大或者恶意贬低，反对“标题党”。对宣传报道不实、造成恶劣影响的，相关媒体、涉事单位及责任人员应及时澄清，有关部门应依规依法处理。</w:t>
      </w:r>
    </w:p>
    <w:p w:rsidR="00D0010A" w:rsidRPr="00D0010A" w:rsidRDefault="00D0010A" w:rsidP="00D0010A">
      <w:pPr>
        <w:widowControl/>
        <w:shd w:val="clear" w:color="auto" w:fill="FFFFFF"/>
        <w:spacing w:before="225" w:line="450" w:lineRule="atLeast"/>
        <w:ind w:firstLine="480"/>
        <w:jc w:val="left"/>
        <w:rPr>
          <w:rFonts w:ascii="宋体" w:hAnsi="宋体" w:cs="宋体" w:hint="eastAsia"/>
          <w:color w:val="333333"/>
          <w:kern w:val="0"/>
          <w:sz w:val="24"/>
        </w:rPr>
      </w:pPr>
      <w:r w:rsidRPr="00D0010A">
        <w:rPr>
          <w:rFonts w:ascii="宋体" w:hAnsi="宋体" w:cs="宋体" w:hint="eastAsia"/>
          <w:color w:val="333333"/>
          <w:kern w:val="0"/>
          <w:sz w:val="24"/>
        </w:rPr>
        <w:lastRenderedPageBreak/>
        <w:t>中央宣传部、科技部、中国科协、教育部、中国科学院、中国工程院等要会同有关方面分解工作任务，对落实情况加强跟踪督办和总结评估，确保各项举措落到实处。军队可根据本意见，结合实际建立健全相应工作机制。</w:t>
      </w:r>
    </w:p>
    <w:p w:rsidR="00E11541" w:rsidRPr="00D0010A" w:rsidRDefault="00E11541"/>
    <w:sectPr w:rsidR="00E11541" w:rsidRPr="00D0010A" w:rsidSect="004772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10A" w:rsidRDefault="00D0010A" w:rsidP="00D0010A">
      <w:r>
        <w:separator/>
      </w:r>
    </w:p>
  </w:endnote>
  <w:endnote w:type="continuationSeparator" w:id="0">
    <w:p w:rsidR="00D0010A" w:rsidRDefault="00D0010A" w:rsidP="00D00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10A" w:rsidRDefault="00D0010A" w:rsidP="00D0010A">
      <w:r>
        <w:separator/>
      </w:r>
    </w:p>
  </w:footnote>
  <w:footnote w:type="continuationSeparator" w:id="0">
    <w:p w:rsidR="00D0010A" w:rsidRDefault="00D0010A" w:rsidP="00D001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C5B0E"/>
    <w:rsid w:val="00001549"/>
    <w:rsid w:val="000026EA"/>
    <w:rsid w:val="000041F0"/>
    <w:rsid w:val="00007664"/>
    <w:rsid w:val="00010DDD"/>
    <w:rsid w:val="00016269"/>
    <w:rsid w:val="000226A2"/>
    <w:rsid w:val="00025268"/>
    <w:rsid w:val="0002690A"/>
    <w:rsid w:val="00026E1E"/>
    <w:rsid w:val="00027D18"/>
    <w:rsid w:val="00033487"/>
    <w:rsid w:val="00034BF9"/>
    <w:rsid w:val="00040A7A"/>
    <w:rsid w:val="0004113D"/>
    <w:rsid w:val="000416AA"/>
    <w:rsid w:val="0004375F"/>
    <w:rsid w:val="00044127"/>
    <w:rsid w:val="00045C3D"/>
    <w:rsid w:val="000467A6"/>
    <w:rsid w:val="0005616E"/>
    <w:rsid w:val="00056ED6"/>
    <w:rsid w:val="000603C4"/>
    <w:rsid w:val="00062312"/>
    <w:rsid w:val="000627AA"/>
    <w:rsid w:val="00063A6C"/>
    <w:rsid w:val="00066B7E"/>
    <w:rsid w:val="00066C52"/>
    <w:rsid w:val="000768B0"/>
    <w:rsid w:val="000808F1"/>
    <w:rsid w:val="00080B45"/>
    <w:rsid w:val="0009308C"/>
    <w:rsid w:val="00094162"/>
    <w:rsid w:val="000A2522"/>
    <w:rsid w:val="000A4131"/>
    <w:rsid w:val="000A5111"/>
    <w:rsid w:val="000B1C74"/>
    <w:rsid w:val="000B382C"/>
    <w:rsid w:val="000C0F75"/>
    <w:rsid w:val="000C2493"/>
    <w:rsid w:val="000C36B4"/>
    <w:rsid w:val="000C6497"/>
    <w:rsid w:val="000C7FB0"/>
    <w:rsid w:val="000D35B8"/>
    <w:rsid w:val="000D49F3"/>
    <w:rsid w:val="000D7373"/>
    <w:rsid w:val="000E6CBD"/>
    <w:rsid w:val="000E76DE"/>
    <w:rsid w:val="000F2178"/>
    <w:rsid w:val="000F65EB"/>
    <w:rsid w:val="0010378D"/>
    <w:rsid w:val="0011648D"/>
    <w:rsid w:val="001174DD"/>
    <w:rsid w:val="00122A67"/>
    <w:rsid w:val="00122CCD"/>
    <w:rsid w:val="001268C2"/>
    <w:rsid w:val="00127F7B"/>
    <w:rsid w:val="0013046C"/>
    <w:rsid w:val="00130F36"/>
    <w:rsid w:val="00137D76"/>
    <w:rsid w:val="00140D29"/>
    <w:rsid w:val="0014280A"/>
    <w:rsid w:val="00156C74"/>
    <w:rsid w:val="00157186"/>
    <w:rsid w:val="00162B40"/>
    <w:rsid w:val="00163A02"/>
    <w:rsid w:val="001640B1"/>
    <w:rsid w:val="00164D75"/>
    <w:rsid w:val="001669EF"/>
    <w:rsid w:val="00170D40"/>
    <w:rsid w:val="00183171"/>
    <w:rsid w:val="001838A4"/>
    <w:rsid w:val="00190B49"/>
    <w:rsid w:val="00192FA2"/>
    <w:rsid w:val="001946F3"/>
    <w:rsid w:val="00194D10"/>
    <w:rsid w:val="001B002A"/>
    <w:rsid w:val="001B1A08"/>
    <w:rsid w:val="001B3062"/>
    <w:rsid w:val="001C1517"/>
    <w:rsid w:val="001C1DC6"/>
    <w:rsid w:val="001D2C22"/>
    <w:rsid w:val="001D45B8"/>
    <w:rsid w:val="001D681D"/>
    <w:rsid w:val="001D6CF2"/>
    <w:rsid w:val="001E0DAE"/>
    <w:rsid w:val="001E2306"/>
    <w:rsid w:val="001E3707"/>
    <w:rsid w:val="001E481E"/>
    <w:rsid w:val="001E6FF5"/>
    <w:rsid w:val="001F2C5E"/>
    <w:rsid w:val="001F5FFD"/>
    <w:rsid w:val="001F62CF"/>
    <w:rsid w:val="001F7B2E"/>
    <w:rsid w:val="00200291"/>
    <w:rsid w:val="0020386A"/>
    <w:rsid w:val="00204DB8"/>
    <w:rsid w:val="00213DFF"/>
    <w:rsid w:val="00215E3D"/>
    <w:rsid w:val="002168EE"/>
    <w:rsid w:val="00217A0D"/>
    <w:rsid w:val="002207A8"/>
    <w:rsid w:val="0022344F"/>
    <w:rsid w:val="00227720"/>
    <w:rsid w:val="002302C4"/>
    <w:rsid w:val="00240423"/>
    <w:rsid w:val="002463E6"/>
    <w:rsid w:val="0025211B"/>
    <w:rsid w:val="0025233E"/>
    <w:rsid w:val="002572A4"/>
    <w:rsid w:val="00257DE4"/>
    <w:rsid w:val="002628E0"/>
    <w:rsid w:val="00262BE2"/>
    <w:rsid w:val="00264642"/>
    <w:rsid w:val="002666A4"/>
    <w:rsid w:val="00267D26"/>
    <w:rsid w:val="00270627"/>
    <w:rsid w:val="0027126F"/>
    <w:rsid w:val="00272C1B"/>
    <w:rsid w:val="00274FFF"/>
    <w:rsid w:val="002818CC"/>
    <w:rsid w:val="002848C2"/>
    <w:rsid w:val="00287451"/>
    <w:rsid w:val="00292A00"/>
    <w:rsid w:val="00297A13"/>
    <w:rsid w:val="002A5E19"/>
    <w:rsid w:val="002A62D0"/>
    <w:rsid w:val="002B30B5"/>
    <w:rsid w:val="002C0922"/>
    <w:rsid w:val="002C361C"/>
    <w:rsid w:val="002C3B2A"/>
    <w:rsid w:val="002C58F3"/>
    <w:rsid w:val="002C7F67"/>
    <w:rsid w:val="002D173A"/>
    <w:rsid w:val="002D2F4C"/>
    <w:rsid w:val="002D5FCD"/>
    <w:rsid w:val="002D7AD3"/>
    <w:rsid w:val="002E1554"/>
    <w:rsid w:val="002E1570"/>
    <w:rsid w:val="002E1DCE"/>
    <w:rsid w:val="002E2FA9"/>
    <w:rsid w:val="002E6486"/>
    <w:rsid w:val="002E6A98"/>
    <w:rsid w:val="002F1931"/>
    <w:rsid w:val="002F28A9"/>
    <w:rsid w:val="002F64D5"/>
    <w:rsid w:val="00301620"/>
    <w:rsid w:val="00307234"/>
    <w:rsid w:val="00310267"/>
    <w:rsid w:val="00310B6D"/>
    <w:rsid w:val="0031170B"/>
    <w:rsid w:val="00312E91"/>
    <w:rsid w:val="0032153F"/>
    <w:rsid w:val="00326F39"/>
    <w:rsid w:val="0033077A"/>
    <w:rsid w:val="0033474E"/>
    <w:rsid w:val="00334F7F"/>
    <w:rsid w:val="003373FB"/>
    <w:rsid w:val="0034657D"/>
    <w:rsid w:val="00346663"/>
    <w:rsid w:val="003470D8"/>
    <w:rsid w:val="003548C6"/>
    <w:rsid w:val="00356EA9"/>
    <w:rsid w:val="00357D54"/>
    <w:rsid w:val="00363959"/>
    <w:rsid w:val="00363A51"/>
    <w:rsid w:val="00363EE5"/>
    <w:rsid w:val="0036699C"/>
    <w:rsid w:val="0037022C"/>
    <w:rsid w:val="00370ABD"/>
    <w:rsid w:val="00372D76"/>
    <w:rsid w:val="00374976"/>
    <w:rsid w:val="00374B37"/>
    <w:rsid w:val="00375A73"/>
    <w:rsid w:val="00376238"/>
    <w:rsid w:val="00376983"/>
    <w:rsid w:val="00377DE2"/>
    <w:rsid w:val="00381A3F"/>
    <w:rsid w:val="00384C2A"/>
    <w:rsid w:val="00387ED9"/>
    <w:rsid w:val="00392B0A"/>
    <w:rsid w:val="00393D5D"/>
    <w:rsid w:val="0039552E"/>
    <w:rsid w:val="0039686A"/>
    <w:rsid w:val="003A0998"/>
    <w:rsid w:val="003A154E"/>
    <w:rsid w:val="003A1CB5"/>
    <w:rsid w:val="003A1F2F"/>
    <w:rsid w:val="003A26AB"/>
    <w:rsid w:val="003A51C6"/>
    <w:rsid w:val="003A73B1"/>
    <w:rsid w:val="003A758E"/>
    <w:rsid w:val="003B1ED7"/>
    <w:rsid w:val="003C0F06"/>
    <w:rsid w:val="003C1B9E"/>
    <w:rsid w:val="003C2E99"/>
    <w:rsid w:val="003C36EB"/>
    <w:rsid w:val="003C46E7"/>
    <w:rsid w:val="003D5026"/>
    <w:rsid w:val="003D5B7C"/>
    <w:rsid w:val="003E0DA2"/>
    <w:rsid w:val="003E21BA"/>
    <w:rsid w:val="003E2A82"/>
    <w:rsid w:val="003E4DB2"/>
    <w:rsid w:val="003E5FC5"/>
    <w:rsid w:val="003F22DE"/>
    <w:rsid w:val="003F4469"/>
    <w:rsid w:val="003F535D"/>
    <w:rsid w:val="003F6A95"/>
    <w:rsid w:val="003F79E4"/>
    <w:rsid w:val="00404576"/>
    <w:rsid w:val="004120A4"/>
    <w:rsid w:val="004154EE"/>
    <w:rsid w:val="004166FE"/>
    <w:rsid w:val="00417023"/>
    <w:rsid w:val="00420F22"/>
    <w:rsid w:val="00423A1E"/>
    <w:rsid w:val="00427BFB"/>
    <w:rsid w:val="00430833"/>
    <w:rsid w:val="00440152"/>
    <w:rsid w:val="00441C09"/>
    <w:rsid w:val="0044239F"/>
    <w:rsid w:val="00451EB0"/>
    <w:rsid w:val="00453EEE"/>
    <w:rsid w:val="00463635"/>
    <w:rsid w:val="00465019"/>
    <w:rsid w:val="00465139"/>
    <w:rsid w:val="00465D95"/>
    <w:rsid w:val="004721D5"/>
    <w:rsid w:val="00472C87"/>
    <w:rsid w:val="00476B31"/>
    <w:rsid w:val="00477207"/>
    <w:rsid w:val="00484173"/>
    <w:rsid w:val="004A3C79"/>
    <w:rsid w:val="004B0D8E"/>
    <w:rsid w:val="004B13CC"/>
    <w:rsid w:val="004B23BF"/>
    <w:rsid w:val="004B3308"/>
    <w:rsid w:val="004B47B8"/>
    <w:rsid w:val="004B5889"/>
    <w:rsid w:val="004C2600"/>
    <w:rsid w:val="004C351C"/>
    <w:rsid w:val="004C356C"/>
    <w:rsid w:val="004C3D91"/>
    <w:rsid w:val="004C4055"/>
    <w:rsid w:val="004D78D4"/>
    <w:rsid w:val="004E5900"/>
    <w:rsid w:val="004E5ABE"/>
    <w:rsid w:val="004E5BE8"/>
    <w:rsid w:val="004E629C"/>
    <w:rsid w:val="004E7FBB"/>
    <w:rsid w:val="004F3BD5"/>
    <w:rsid w:val="004F7424"/>
    <w:rsid w:val="00501626"/>
    <w:rsid w:val="00505D02"/>
    <w:rsid w:val="0050740D"/>
    <w:rsid w:val="0050755E"/>
    <w:rsid w:val="005113B3"/>
    <w:rsid w:val="0051558E"/>
    <w:rsid w:val="00517CA6"/>
    <w:rsid w:val="00523D16"/>
    <w:rsid w:val="00523E75"/>
    <w:rsid w:val="00525D15"/>
    <w:rsid w:val="00526FC0"/>
    <w:rsid w:val="005364D2"/>
    <w:rsid w:val="00540F6B"/>
    <w:rsid w:val="00542D9B"/>
    <w:rsid w:val="0054575C"/>
    <w:rsid w:val="0055006F"/>
    <w:rsid w:val="00557D1D"/>
    <w:rsid w:val="00560DB8"/>
    <w:rsid w:val="00566AD5"/>
    <w:rsid w:val="00571391"/>
    <w:rsid w:val="00572385"/>
    <w:rsid w:val="005725B9"/>
    <w:rsid w:val="00574B40"/>
    <w:rsid w:val="00575069"/>
    <w:rsid w:val="00584A9D"/>
    <w:rsid w:val="00584AC4"/>
    <w:rsid w:val="00593904"/>
    <w:rsid w:val="00593FF6"/>
    <w:rsid w:val="00594D4E"/>
    <w:rsid w:val="0059770E"/>
    <w:rsid w:val="005A16B5"/>
    <w:rsid w:val="005A3290"/>
    <w:rsid w:val="005A5DB0"/>
    <w:rsid w:val="005B4E6D"/>
    <w:rsid w:val="005C03E6"/>
    <w:rsid w:val="005C4A5F"/>
    <w:rsid w:val="005C4EB8"/>
    <w:rsid w:val="005C6643"/>
    <w:rsid w:val="005C6D38"/>
    <w:rsid w:val="005D28DD"/>
    <w:rsid w:val="005E13E5"/>
    <w:rsid w:val="005E1BC8"/>
    <w:rsid w:val="005F01D5"/>
    <w:rsid w:val="005F1F38"/>
    <w:rsid w:val="005F24F5"/>
    <w:rsid w:val="005F5641"/>
    <w:rsid w:val="005F7078"/>
    <w:rsid w:val="005F7CF4"/>
    <w:rsid w:val="005F7E85"/>
    <w:rsid w:val="00603EBF"/>
    <w:rsid w:val="0060457D"/>
    <w:rsid w:val="00606EC1"/>
    <w:rsid w:val="00607DAF"/>
    <w:rsid w:val="00607EC3"/>
    <w:rsid w:val="00607F63"/>
    <w:rsid w:val="006112C8"/>
    <w:rsid w:val="006117A6"/>
    <w:rsid w:val="00613F44"/>
    <w:rsid w:val="006171CA"/>
    <w:rsid w:val="006271DC"/>
    <w:rsid w:val="00631CCC"/>
    <w:rsid w:val="00636662"/>
    <w:rsid w:val="00645631"/>
    <w:rsid w:val="00646C33"/>
    <w:rsid w:val="00647B0D"/>
    <w:rsid w:val="00650010"/>
    <w:rsid w:val="00650024"/>
    <w:rsid w:val="0065010D"/>
    <w:rsid w:val="00654662"/>
    <w:rsid w:val="00654F44"/>
    <w:rsid w:val="00656C47"/>
    <w:rsid w:val="00656C7A"/>
    <w:rsid w:val="006604A3"/>
    <w:rsid w:val="006652CE"/>
    <w:rsid w:val="00670E22"/>
    <w:rsid w:val="00671738"/>
    <w:rsid w:val="00671C60"/>
    <w:rsid w:val="006752B5"/>
    <w:rsid w:val="00676587"/>
    <w:rsid w:val="00680F76"/>
    <w:rsid w:val="006821A0"/>
    <w:rsid w:val="00683491"/>
    <w:rsid w:val="00683A2D"/>
    <w:rsid w:val="00687DCC"/>
    <w:rsid w:val="00691B2B"/>
    <w:rsid w:val="00692163"/>
    <w:rsid w:val="006961F3"/>
    <w:rsid w:val="006A1CD3"/>
    <w:rsid w:val="006A206A"/>
    <w:rsid w:val="006A4C4F"/>
    <w:rsid w:val="006A4F4B"/>
    <w:rsid w:val="006B02C0"/>
    <w:rsid w:val="006B2A8B"/>
    <w:rsid w:val="006B2AEE"/>
    <w:rsid w:val="006B433A"/>
    <w:rsid w:val="006B5EA2"/>
    <w:rsid w:val="006C32E2"/>
    <w:rsid w:val="006C3B3A"/>
    <w:rsid w:val="006C6BEC"/>
    <w:rsid w:val="006D446A"/>
    <w:rsid w:val="006D5F88"/>
    <w:rsid w:val="006D669A"/>
    <w:rsid w:val="006E2BEA"/>
    <w:rsid w:val="006F303F"/>
    <w:rsid w:val="006F34C7"/>
    <w:rsid w:val="006F55DA"/>
    <w:rsid w:val="007002A5"/>
    <w:rsid w:val="007066A2"/>
    <w:rsid w:val="00711B6C"/>
    <w:rsid w:val="00713272"/>
    <w:rsid w:val="007149F2"/>
    <w:rsid w:val="00714D79"/>
    <w:rsid w:val="00715E37"/>
    <w:rsid w:val="0071718C"/>
    <w:rsid w:val="007173DA"/>
    <w:rsid w:val="00732363"/>
    <w:rsid w:val="0073301E"/>
    <w:rsid w:val="00736307"/>
    <w:rsid w:val="00741E86"/>
    <w:rsid w:val="00742719"/>
    <w:rsid w:val="00750ECF"/>
    <w:rsid w:val="00753777"/>
    <w:rsid w:val="00753DB7"/>
    <w:rsid w:val="00754592"/>
    <w:rsid w:val="00757397"/>
    <w:rsid w:val="0076183C"/>
    <w:rsid w:val="00763AB6"/>
    <w:rsid w:val="007666F2"/>
    <w:rsid w:val="0077117F"/>
    <w:rsid w:val="0077156A"/>
    <w:rsid w:val="00771F86"/>
    <w:rsid w:val="007752F8"/>
    <w:rsid w:val="007829B2"/>
    <w:rsid w:val="007852E0"/>
    <w:rsid w:val="007856FA"/>
    <w:rsid w:val="007866E5"/>
    <w:rsid w:val="0079408F"/>
    <w:rsid w:val="007946A6"/>
    <w:rsid w:val="007946BD"/>
    <w:rsid w:val="007955FA"/>
    <w:rsid w:val="007A2985"/>
    <w:rsid w:val="007B23EC"/>
    <w:rsid w:val="007B3FC2"/>
    <w:rsid w:val="007B57CC"/>
    <w:rsid w:val="007C0500"/>
    <w:rsid w:val="007C206F"/>
    <w:rsid w:val="007C3A4E"/>
    <w:rsid w:val="007C528B"/>
    <w:rsid w:val="007C5B0E"/>
    <w:rsid w:val="007D0500"/>
    <w:rsid w:val="007D6333"/>
    <w:rsid w:val="007D7B8B"/>
    <w:rsid w:val="007E140D"/>
    <w:rsid w:val="007E2265"/>
    <w:rsid w:val="007E3816"/>
    <w:rsid w:val="007E72B7"/>
    <w:rsid w:val="007F4A66"/>
    <w:rsid w:val="007F673B"/>
    <w:rsid w:val="007F6DD1"/>
    <w:rsid w:val="007F76E5"/>
    <w:rsid w:val="00804705"/>
    <w:rsid w:val="0080488B"/>
    <w:rsid w:val="0080758C"/>
    <w:rsid w:val="008076F7"/>
    <w:rsid w:val="00810C4D"/>
    <w:rsid w:val="00812317"/>
    <w:rsid w:val="00820DD8"/>
    <w:rsid w:val="00821CFE"/>
    <w:rsid w:val="00822B1C"/>
    <w:rsid w:val="00824FD6"/>
    <w:rsid w:val="008334EA"/>
    <w:rsid w:val="00837D16"/>
    <w:rsid w:val="00840A98"/>
    <w:rsid w:val="008460BD"/>
    <w:rsid w:val="00846FDF"/>
    <w:rsid w:val="00847044"/>
    <w:rsid w:val="00854278"/>
    <w:rsid w:val="00857281"/>
    <w:rsid w:val="00860ADE"/>
    <w:rsid w:val="008637CF"/>
    <w:rsid w:val="00863C69"/>
    <w:rsid w:val="00864FF4"/>
    <w:rsid w:val="00866136"/>
    <w:rsid w:val="008713B9"/>
    <w:rsid w:val="00871BD0"/>
    <w:rsid w:val="00875F2C"/>
    <w:rsid w:val="0088045C"/>
    <w:rsid w:val="0088568F"/>
    <w:rsid w:val="00885E5C"/>
    <w:rsid w:val="008879DA"/>
    <w:rsid w:val="0089163C"/>
    <w:rsid w:val="00891C5E"/>
    <w:rsid w:val="00891E4C"/>
    <w:rsid w:val="00894A46"/>
    <w:rsid w:val="00895CD6"/>
    <w:rsid w:val="008960D2"/>
    <w:rsid w:val="00897073"/>
    <w:rsid w:val="008A04BC"/>
    <w:rsid w:val="008A14BF"/>
    <w:rsid w:val="008A2279"/>
    <w:rsid w:val="008A3A3D"/>
    <w:rsid w:val="008A5B14"/>
    <w:rsid w:val="008B3D2C"/>
    <w:rsid w:val="008B62C5"/>
    <w:rsid w:val="008B6A79"/>
    <w:rsid w:val="008B7719"/>
    <w:rsid w:val="008C2E14"/>
    <w:rsid w:val="008C31BB"/>
    <w:rsid w:val="008C5834"/>
    <w:rsid w:val="008D0B19"/>
    <w:rsid w:val="008D4DE3"/>
    <w:rsid w:val="008D7241"/>
    <w:rsid w:val="008E51C2"/>
    <w:rsid w:val="008E5A15"/>
    <w:rsid w:val="008F39D0"/>
    <w:rsid w:val="008F48BE"/>
    <w:rsid w:val="00900699"/>
    <w:rsid w:val="00900FC8"/>
    <w:rsid w:val="00907ABF"/>
    <w:rsid w:val="0091094F"/>
    <w:rsid w:val="009119DE"/>
    <w:rsid w:val="00912E1C"/>
    <w:rsid w:val="00915148"/>
    <w:rsid w:val="009156CA"/>
    <w:rsid w:val="00923D0B"/>
    <w:rsid w:val="00925C11"/>
    <w:rsid w:val="0092701F"/>
    <w:rsid w:val="009310CF"/>
    <w:rsid w:val="00931204"/>
    <w:rsid w:val="00935303"/>
    <w:rsid w:val="00937228"/>
    <w:rsid w:val="00937BB7"/>
    <w:rsid w:val="009461DC"/>
    <w:rsid w:val="00951805"/>
    <w:rsid w:val="00951DA2"/>
    <w:rsid w:val="00953042"/>
    <w:rsid w:val="009536A0"/>
    <w:rsid w:val="00962B21"/>
    <w:rsid w:val="00966E12"/>
    <w:rsid w:val="00967859"/>
    <w:rsid w:val="00974000"/>
    <w:rsid w:val="00974470"/>
    <w:rsid w:val="009744B4"/>
    <w:rsid w:val="00976490"/>
    <w:rsid w:val="0098232C"/>
    <w:rsid w:val="00983D45"/>
    <w:rsid w:val="009859CD"/>
    <w:rsid w:val="00996101"/>
    <w:rsid w:val="009A00A6"/>
    <w:rsid w:val="009A6C78"/>
    <w:rsid w:val="009B4128"/>
    <w:rsid w:val="009B5DBE"/>
    <w:rsid w:val="009C0E57"/>
    <w:rsid w:val="009C260D"/>
    <w:rsid w:val="009C40E4"/>
    <w:rsid w:val="009C56D7"/>
    <w:rsid w:val="009C6187"/>
    <w:rsid w:val="009C6B4E"/>
    <w:rsid w:val="009D09FF"/>
    <w:rsid w:val="009D2A68"/>
    <w:rsid w:val="009D3242"/>
    <w:rsid w:val="009D4171"/>
    <w:rsid w:val="009E3E4E"/>
    <w:rsid w:val="009E6C13"/>
    <w:rsid w:val="009F24AA"/>
    <w:rsid w:val="009F2618"/>
    <w:rsid w:val="009F3655"/>
    <w:rsid w:val="009F7A29"/>
    <w:rsid w:val="00A00A90"/>
    <w:rsid w:val="00A01748"/>
    <w:rsid w:val="00A01C62"/>
    <w:rsid w:val="00A043DA"/>
    <w:rsid w:val="00A04EAE"/>
    <w:rsid w:val="00A05AC8"/>
    <w:rsid w:val="00A0601B"/>
    <w:rsid w:val="00A11939"/>
    <w:rsid w:val="00A274C5"/>
    <w:rsid w:val="00A30A57"/>
    <w:rsid w:val="00A30C32"/>
    <w:rsid w:val="00A31E57"/>
    <w:rsid w:val="00A34F00"/>
    <w:rsid w:val="00A52150"/>
    <w:rsid w:val="00A54505"/>
    <w:rsid w:val="00A55C10"/>
    <w:rsid w:val="00A60D86"/>
    <w:rsid w:val="00A611ED"/>
    <w:rsid w:val="00A61A97"/>
    <w:rsid w:val="00A63543"/>
    <w:rsid w:val="00A63F8A"/>
    <w:rsid w:val="00A66D77"/>
    <w:rsid w:val="00A76C93"/>
    <w:rsid w:val="00A7780C"/>
    <w:rsid w:val="00A822E1"/>
    <w:rsid w:val="00A82A8E"/>
    <w:rsid w:val="00A94965"/>
    <w:rsid w:val="00A96DBD"/>
    <w:rsid w:val="00A97A26"/>
    <w:rsid w:val="00A97BD4"/>
    <w:rsid w:val="00AA0A64"/>
    <w:rsid w:val="00AA40C1"/>
    <w:rsid w:val="00AA5268"/>
    <w:rsid w:val="00AA6E40"/>
    <w:rsid w:val="00AA72EF"/>
    <w:rsid w:val="00AB0044"/>
    <w:rsid w:val="00AC2C0F"/>
    <w:rsid w:val="00AC5EFC"/>
    <w:rsid w:val="00AD2599"/>
    <w:rsid w:val="00AD7B13"/>
    <w:rsid w:val="00AE2E97"/>
    <w:rsid w:val="00AE4409"/>
    <w:rsid w:val="00AE7962"/>
    <w:rsid w:val="00AE7EA2"/>
    <w:rsid w:val="00AF01E8"/>
    <w:rsid w:val="00AF020C"/>
    <w:rsid w:val="00AF3424"/>
    <w:rsid w:val="00AF3872"/>
    <w:rsid w:val="00AF6A70"/>
    <w:rsid w:val="00AF6D36"/>
    <w:rsid w:val="00AF784D"/>
    <w:rsid w:val="00B016AB"/>
    <w:rsid w:val="00B01DC6"/>
    <w:rsid w:val="00B03665"/>
    <w:rsid w:val="00B04921"/>
    <w:rsid w:val="00B04CAA"/>
    <w:rsid w:val="00B14417"/>
    <w:rsid w:val="00B16394"/>
    <w:rsid w:val="00B21786"/>
    <w:rsid w:val="00B21C24"/>
    <w:rsid w:val="00B23CA3"/>
    <w:rsid w:val="00B25430"/>
    <w:rsid w:val="00B27DA5"/>
    <w:rsid w:val="00B3342E"/>
    <w:rsid w:val="00B36071"/>
    <w:rsid w:val="00B41025"/>
    <w:rsid w:val="00B410E1"/>
    <w:rsid w:val="00B52985"/>
    <w:rsid w:val="00B55C7A"/>
    <w:rsid w:val="00B60814"/>
    <w:rsid w:val="00B64D68"/>
    <w:rsid w:val="00B6506A"/>
    <w:rsid w:val="00B71A78"/>
    <w:rsid w:val="00B84F4E"/>
    <w:rsid w:val="00B86B19"/>
    <w:rsid w:val="00B86CAE"/>
    <w:rsid w:val="00B86CB2"/>
    <w:rsid w:val="00B87B09"/>
    <w:rsid w:val="00B973E1"/>
    <w:rsid w:val="00BA29FE"/>
    <w:rsid w:val="00BA37A6"/>
    <w:rsid w:val="00BA550B"/>
    <w:rsid w:val="00BA6140"/>
    <w:rsid w:val="00BB1C6C"/>
    <w:rsid w:val="00BB20CA"/>
    <w:rsid w:val="00BB547A"/>
    <w:rsid w:val="00BC0734"/>
    <w:rsid w:val="00BC2952"/>
    <w:rsid w:val="00BC3869"/>
    <w:rsid w:val="00BD06B6"/>
    <w:rsid w:val="00BD51F9"/>
    <w:rsid w:val="00BD5C63"/>
    <w:rsid w:val="00BD677B"/>
    <w:rsid w:val="00BE237C"/>
    <w:rsid w:val="00BE6CAC"/>
    <w:rsid w:val="00BE74EB"/>
    <w:rsid w:val="00BF5C76"/>
    <w:rsid w:val="00BF64F1"/>
    <w:rsid w:val="00BF6A08"/>
    <w:rsid w:val="00BF6C66"/>
    <w:rsid w:val="00BF7089"/>
    <w:rsid w:val="00C039EA"/>
    <w:rsid w:val="00C0602C"/>
    <w:rsid w:val="00C07951"/>
    <w:rsid w:val="00C11FBB"/>
    <w:rsid w:val="00C135A4"/>
    <w:rsid w:val="00C14947"/>
    <w:rsid w:val="00C14E22"/>
    <w:rsid w:val="00C170CD"/>
    <w:rsid w:val="00C171AB"/>
    <w:rsid w:val="00C21661"/>
    <w:rsid w:val="00C21D8B"/>
    <w:rsid w:val="00C3089E"/>
    <w:rsid w:val="00C31538"/>
    <w:rsid w:val="00C31BCC"/>
    <w:rsid w:val="00C32991"/>
    <w:rsid w:val="00C339EE"/>
    <w:rsid w:val="00C351CE"/>
    <w:rsid w:val="00C42479"/>
    <w:rsid w:val="00C456E0"/>
    <w:rsid w:val="00C53D7F"/>
    <w:rsid w:val="00C61FA8"/>
    <w:rsid w:val="00C6332A"/>
    <w:rsid w:val="00C64674"/>
    <w:rsid w:val="00C66557"/>
    <w:rsid w:val="00C70B3B"/>
    <w:rsid w:val="00C70EB2"/>
    <w:rsid w:val="00C723F4"/>
    <w:rsid w:val="00C74B9F"/>
    <w:rsid w:val="00C76702"/>
    <w:rsid w:val="00C82D4D"/>
    <w:rsid w:val="00C84FE5"/>
    <w:rsid w:val="00C8689F"/>
    <w:rsid w:val="00C90F04"/>
    <w:rsid w:val="00C93D76"/>
    <w:rsid w:val="00C94709"/>
    <w:rsid w:val="00C95FBC"/>
    <w:rsid w:val="00CA7203"/>
    <w:rsid w:val="00CB5517"/>
    <w:rsid w:val="00CB6049"/>
    <w:rsid w:val="00CB7044"/>
    <w:rsid w:val="00CB79C7"/>
    <w:rsid w:val="00CC1CBA"/>
    <w:rsid w:val="00CC35B3"/>
    <w:rsid w:val="00CC3A0A"/>
    <w:rsid w:val="00CD349D"/>
    <w:rsid w:val="00CD39CA"/>
    <w:rsid w:val="00CD41EC"/>
    <w:rsid w:val="00CD550C"/>
    <w:rsid w:val="00CD58A9"/>
    <w:rsid w:val="00CE15A8"/>
    <w:rsid w:val="00CE2B86"/>
    <w:rsid w:val="00CE60B8"/>
    <w:rsid w:val="00CE61F3"/>
    <w:rsid w:val="00CF11FD"/>
    <w:rsid w:val="00CF1927"/>
    <w:rsid w:val="00CF322D"/>
    <w:rsid w:val="00CF55BE"/>
    <w:rsid w:val="00CF5825"/>
    <w:rsid w:val="00D0010A"/>
    <w:rsid w:val="00D0089A"/>
    <w:rsid w:val="00D04F34"/>
    <w:rsid w:val="00D0683D"/>
    <w:rsid w:val="00D101B6"/>
    <w:rsid w:val="00D10378"/>
    <w:rsid w:val="00D11A30"/>
    <w:rsid w:val="00D16DD7"/>
    <w:rsid w:val="00D20437"/>
    <w:rsid w:val="00D21533"/>
    <w:rsid w:val="00D337AC"/>
    <w:rsid w:val="00D338C6"/>
    <w:rsid w:val="00D349DB"/>
    <w:rsid w:val="00D34E4A"/>
    <w:rsid w:val="00D43BF8"/>
    <w:rsid w:val="00D45694"/>
    <w:rsid w:val="00D46A3A"/>
    <w:rsid w:val="00D51BC9"/>
    <w:rsid w:val="00D558D1"/>
    <w:rsid w:val="00D559BC"/>
    <w:rsid w:val="00D6021E"/>
    <w:rsid w:val="00D605A5"/>
    <w:rsid w:val="00D6143E"/>
    <w:rsid w:val="00D637CB"/>
    <w:rsid w:val="00D654D0"/>
    <w:rsid w:val="00D65858"/>
    <w:rsid w:val="00D67569"/>
    <w:rsid w:val="00D6786E"/>
    <w:rsid w:val="00D73044"/>
    <w:rsid w:val="00D7485E"/>
    <w:rsid w:val="00D74D06"/>
    <w:rsid w:val="00D758D4"/>
    <w:rsid w:val="00D8342C"/>
    <w:rsid w:val="00D84499"/>
    <w:rsid w:val="00D848EE"/>
    <w:rsid w:val="00D94ABB"/>
    <w:rsid w:val="00DA0286"/>
    <w:rsid w:val="00DB0B3B"/>
    <w:rsid w:val="00DB30EC"/>
    <w:rsid w:val="00DB6DBF"/>
    <w:rsid w:val="00DB76FC"/>
    <w:rsid w:val="00DC119C"/>
    <w:rsid w:val="00DC4622"/>
    <w:rsid w:val="00DC5278"/>
    <w:rsid w:val="00DD0104"/>
    <w:rsid w:val="00DD39AD"/>
    <w:rsid w:val="00DF0596"/>
    <w:rsid w:val="00DF4F83"/>
    <w:rsid w:val="00E02F3E"/>
    <w:rsid w:val="00E06E39"/>
    <w:rsid w:val="00E11541"/>
    <w:rsid w:val="00E12F76"/>
    <w:rsid w:val="00E151B5"/>
    <w:rsid w:val="00E152B4"/>
    <w:rsid w:val="00E160BE"/>
    <w:rsid w:val="00E1676C"/>
    <w:rsid w:val="00E168CF"/>
    <w:rsid w:val="00E3512E"/>
    <w:rsid w:val="00E3684F"/>
    <w:rsid w:val="00E40BB3"/>
    <w:rsid w:val="00E42729"/>
    <w:rsid w:val="00E43D39"/>
    <w:rsid w:val="00E43E29"/>
    <w:rsid w:val="00E46106"/>
    <w:rsid w:val="00E57178"/>
    <w:rsid w:val="00E64D1B"/>
    <w:rsid w:val="00E65FBB"/>
    <w:rsid w:val="00E76791"/>
    <w:rsid w:val="00E77395"/>
    <w:rsid w:val="00E80134"/>
    <w:rsid w:val="00E80D56"/>
    <w:rsid w:val="00E839F6"/>
    <w:rsid w:val="00E87886"/>
    <w:rsid w:val="00E909B9"/>
    <w:rsid w:val="00E90D1E"/>
    <w:rsid w:val="00E91150"/>
    <w:rsid w:val="00E9351B"/>
    <w:rsid w:val="00E94F03"/>
    <w:rsid w:val="00EA6D95"/>
    <w:rsid w:val="00EB1C24"/>
    <w:rsid w:val="00EB5B96"/>
    <w:rsid w:val="00EB5D1E"/>
    <w:rsid w:val="00EB7562"/>
    <w:rsid w:val="00EB7DD3"/>
    <w:rsid w:val="00EC243E"/>
    <w:rsid w:val="00EC321E"/>
    <w:rsid w:val="00EC3678"/>
    <w:rsid w:val="00EC3A64"/>
    <w:rsid w:val="00EC5AA2"/>
    <w:rsid w:val="00ED1C90"/>
    <w:rsid w:val="00ED28A4"/>
    <w:rsid w:val="00ED38F0"/>
    <w:rsid w:val="00ED4CCA"/>
    <w:rsid w:val="00ED72A8"/>
    <w:rsid w:val="00EE1BE0"/>
    <w:rsid w:val="00EE3C09"/>
    <w:rsid w:val="00EE671C"/>
    <w:rsid w:val="00EE7DD9"/>
    <w:rsid w:val="00EF2891"/>
    <w:rsid w:val="00EF39EC"/>
    <w:rsid w:val="00EF3CAD"/>
    <w:rsid w:val="00EF49D8"/>
    <w:rsid w:val="00EF6C6E"/>
    <w:rsid w:val="00F018D4"/>
    <w:rsid w:val="00F02B9E"/>
    <w:rsid w:val="00F203E6"/>
    <w:rsid w:val="00F231F0"/>
    <w:rsid w:val="00F24654"/>
    <w:rsid w:val="00F250CE"/>
    <w:rsid w:val="00F25265"/>
    <w:rsid w:val="00F302AC"/>
    <w:rsid w:val="00F30328"/>
    <w:rsid w:val="00F34692"/>
    <w:rsid w:val="00F35E7F"/>
    <w:rsid w:val="00F35EB8"/>
    <w:rsid w:val="00F42E8E"/>
    <w:rsid w:val="00F44936"/>
    <w:rsid w:val="00F5464D"/>
    <w:rsid w:val="00F54B1B"/>
    <w:rsid w:val="00F5594A"/>
    <w:rsid w:val="00F6064C"/>
    <w:rsid w:val="00F646DA"/>
    <w:rsid w:val="00F65D90"/>
    <w:rsid w:val="00F72D81"/>
    <w:rsid w:val="00F73516"/>
    <w:rsid w:val="00F801B7"/>
    <w:rsid w:val="00F8028A"/>
    <w:rsid w:val="00F806D9"/>
    <w:rsid w:val="00F818A1"/>
    <w:rsid w:val="00F81F41"/>
    <w:rsid w:val="00F87CDD"/>
    <w:rsid w:val="00F90F7E"/>
    <w:rsid w:val="00F933F4"/>
    <w:rsid w:val="00F945A0"/>
    <w:rsid w:val="00F94D90"/>
    <w:rsid w:val="00F972DD"/>
    <w:rsid w:val="00FA32CE"/>
    <w:rsid w:val="00FA4F63"/>
    <w:rsid w:val="00FB031D"/>
    <w:rsid w:val="00FB4CC3"/>
    <w:rsid w:val="00FB6BDD"/>
    <w:rsid w:val="00FC1A8F"/>
    <w:rsid w:val="00FC616E"/>
    <w:rsid w:val="00FC6E9E"/>
    <w:rsid w:val="00FD23E8"/>
    <w:rsid w:val="00FD2637"/>
    <w:rsid w:val="00FD309A"/>
    <w:rsid w:val="00FE00E3"/>
    <w:rsid w:val="00FE0655"/>
    <w:rsid w:val="00FE6FC5"/>
    <w:rsid w:val="00FF24D1"/>
    <w:rsid w:val="00FF4391"/>
    <w:rsid w:val="00FF48AF"/>
    <w:rsid w:val="00FF61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E7F"/>
    <w:pPr>
      <w:widowControl w:val="0"/>
      <w:jc w:val="both"/>
    </w:pPr>
    <w:rPr>
      <w:rFonts w:ascii="Times New Roman" w:eastAsia="宋体" w:hAnsi="Times New Roman"/>
      <w:szCs w:val="24"/>
    </w:rPr>
  </w:style>
  <w:style w:type="paragraph" w:styleId="1">
    <w:name w:val="heading 1"/>
    <w:basedOn w:val="a"/>
    <w:link w:val="1Char"/>
    <w:uiPriority w:val="9"/>
    <w:qFormat/>
    <w:rsid w:val="00D0010A"/>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qFormat/>
    <w:rsid w:val="00F35E7F"/>
    <w:rPr>
      <w:color w:val="0000FF"/>
      <w:u w:val="single"/>
    </w:rPr>
  </w:style>
  <w:style w:type="character" w:styleId="a4">
    <w:name w:val="Strong"/>
    <w:uiPriority w:val="22"/>
    <w:qFormat/>
    <w:rsid w:val="00F35E7F"/>
    <w:rPr>
      <w:b/>
      <w:bCs/>
    </w:rPr>
  </w:style>
  <w:style w:type="paragraph" w:styleId="a5">
    <w:name w:val="Plain Text"/>
    <w:basedOn w:val="a"/>
    <w:link w:val="Char"/>
    <w:qFormat/>
    <w:rsid w:val="00F35E7F"/>
    <w:rPr>
      <w:rFonts w:ascii="宋体" w:hAnsi="Courier New" w:cs="Courier New"/>
      <w:szCs w:val="21"/>
    </w:rPr>
  </w:style>
  <w:style w:type="character" w:customStyle="1" w:styleId="Char">
    <w:name w:val="纯文本 Char"/>
    <w:basedOn w:val="a0"/>
    <w:link w:val="a5"/>
    <w:rsid w:val="00F35E7F"/>
    <w:rPr>
      <w:rFonts w:ascii="宋体" w:eastAsia="宋体" w:hAnsi="Courier New" w:cs="Courier New"/>
      <w:szCs w:val="21"/>
    </w:rPr>
  </w:style>
  <w:style w:type="paragraph" w:styleId="a6">
    <w:name w:val="Normal (Web)"/>
    <w:basedOn w:val="a"/>
    <w:uiPriority w:val="99"/>
    <w:qFormat/>
    <w:rsid w:val="00F35E7F"/>
    <w:pPr>
      <w:widowControl/>
      <w:spacing w:before="100" w:beforeAutospacing="1" w:after="100" w:afterAutospacing="1"/>
      <w:jc w:val="left"/>
    </w:pPr>
    <w:rPr>
      <w:rFonts w:ascii="宋体" w:hAnsi="宋体" w:cs="宋体"/>
      <w:kern w:val="0"/>
      <w:sz w:val="24"/>
    </w:rPr>
  </w:style>
  <w:style w:type="paragraph" w:styleId="a7">
    <w:name w:val="header"/>
    <w:basedOn w:val="a"/>
    <w:link w:val="Char0"/>
    <w:uiPriority w:val="99"/>
    <w:unhideWhenUsed/>
    <w:rsid w:val="00D0010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D0010A"/>
    <w:rPr>
      <w:rFonts w:ascii="Times New Roman" w:eastAsia="宋体" w:hAnsi="Times New Roman"/>
      <w:sz w:val="18"/>
      <w:szCs w:val="18"/>
    </w:rPr>
  </w:style>
  <w:style w:type="paragraph" w:styleId="a8">
    <w:name w:val="footer"/>
    <w:basedOn w:val="a"/>
    <w:link w:val="Char1"/>
    <w:uiPriority w:val="99"/>
    <w:unhideWhenUsed/>
    <w:rsid w:val="00D0010A"/>
    <w:pPr>
      <w:tabs>
        <w:tab w:val="center" w:pos="4153"/>
        <w:tab w:val="right" w:pos="8306"/>
      </w:tabs>
      <w:snapToGrid w:val="0"/>
      <w:jc w:val="left"/>
    </w:pPr>
    <w:rPr>
      <w:sz w:val="18"/>
      <w:szCs w:val="18"/>
    </w:rPr>
  </w:style>
  <w:style w:type="character" w:customStyle="1" w:styleId="Char1">
    <w:name w:val="页脚 Char"/>
    <w:basedOn w:val="a0"/>
    <w:link w:val="a8"/>
    <w:uiPriority w:val="99"/>
    <w:rsid w:val="00D0010A"/>
    <w:rPr>
      <w:rFonts w:ascii="Times New Roman" w:eastAsia="宋体" w:hAnsi="Times New Roman"/>
      <w:sz w:val="18"/>
      <w:szCs w:val="18"/>
    </w:rPr>
  </w:style>
  <w:style w:type="character" w:customStyle="1" w:styleId="1Char">
    <w:name w:val="标题 1 Char"/>
    <w:basedOn w:val="a0"/>
    <w:link w:val="1"/>
    <w:uiPriority w:val="9"/>
    <w:rsid w:val="00D0010A"/>
    <w:rPr>
      <w:rFonts w:ascii="宋体" w:eastAsia="宋体" w:hAnsi="宋体" w:cs="宋体"/>
      <w:b/>
      <w:bCs/>
      <w:kern w:val="36"/>
      <w:sz w:val="48"/>
      <w:szCs w:val="48"/>
    </w:rPr>
  </w:style>
  <w:style w:type="character" w:customStyle="1" w:styleId="font">
    <w:name w:val="font"/>
    <w:basedOn w:val="a0"/>
    <w:rsid w:val="00D0010A"/>
  </w:style>
  <w:style w:type="character" w:customStyle="1" w:styleId="bigger">
    <w:name w:val="bigger"/>
    <w:basedOn w:val="a0"/>
    <w:rsid w:val="00D0010A"/>
  </w:style>
  <w:style w:type="character" w:customStyle="1" w:styleId="medium">
    <w:name w:val="medium"/>
    <w:basedOn w:val="a0"/>
    <w:rsid w:val="00D0010A"/>
  </w:style>
  <w:style w:type="character" w:customStyle="1" w:styleId="smaller">
    <w:name w:val="smaller"/>
    <w:basedOn w:val="a0"/>
    <w:rsid w:val="00D0010A"/>
  </w:style>
  <w:style w:type="character" w:customStyle="1" w:styleId="gwdsmore">
    <w:name w:val="gwds_more"/>
    <w:basedOn w:val="a0"/>
    <w:rsid w:val="00D001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826935">
      <w:bodyDiv w:val="1"/>
      <w:marLeft w:val="0"/>
      <w:marRight w:val="0"/>
      <w:marTop w:val="0"/>
      <w:marBottom w:val="0"/>
      <w:divBdr>
        <w:top w:val="none" w:sz="0" w:space="0" w:color="auto"/>
        <w:left w:val="none" w:sz="0" w:space="0" w:color="auto"/>
        <w:bottom w:val="none" w:sz="0" w:space="0" w:color="auto"/>
        <w:right w:val="none" w:sz="0" w:space="0" w:color="auto"/>
      </w:divBdr>
      <w:divsChild>
        <w:div w:id="1171987284">
          <w:marLeft w:val="0"/>
          <w:marRight w:val="0"/>
          <w:marTop w:val="0"/>
          <w:marBottom w:val="0"/>
          <w:divBdr>
            <w:top w:val="none" w:sz="0" w:space="0" w:color="auto"/>
            <w:left w:val="none" w:sz="0" w:space="0" w:color="auto"/>
            <w:bottom w:val="single" w:sz="6" w:space="0" w:color="DCDCDC"/>
            <w:right w:val="none" w:sz="0" w:space="0" w:color="auto"/>
          </w:divBdr>
          <w:divsChild>
            <w:div w:id="671639184">
              <w:marLeft w:val="0"/>
              <w:marRight w:val="0"/>
              <w:marTop w:val="0"/>
              <w:marBottom w:val="0"/>
              <w:divBdr>
                <w:top w:val="none" w:sz="0" w:space="0" w:color="auto"/>
                <w:left w:val="none" w:sz="0" w:space="0" w:color="auto"/>
                <w:bottom w:val="none" w:sz="0" w:space="0" w:color="auto"/>
                <w:right w:val="none" w:sz="0" w:space="0" w:color="auto"/>
              </w:divBdr>
              <w:divsChild>
                <w:div w:id="1261139951">
                  <w:marLeft w:val="0"/>
                  <w:marRight w:val="0"/>
                  <w:marTop w:val="0"/>
                  <w:marBottom w:val="0"/>
                  <w:divBdr>
                    <w:top w:val="none" w:sz="0" w:space="0" w:color="auto"/>
                    <w:left w:val="none" w:sz="0" w:space="0" w:color="auto"/>
                    <w:bottom w:val="none" w:sz="0" w:space="0" w:color="auto"/>
                    <w:right w:val="none" w:sz="0" w:space="0" w:color="auto"/>
                  </w:divBdr>
                  <w:divsChild>
                    <w:div w:id="603269195">
                      <w:marLeft w:val="0"/>
                      <w:marRight w:val="0"/>
                      <w:marTop w:val="0"/>
                      <w:marBottom w:val="0"/>
                      <w:divBdr>
                        <w:top w:val="none" w:sz="0" w:space="0" w:color="auto"/>
                        <w:left w:val="none" w:sz="0" w:space="0" w:color="auto"/>
                        <w:bottom w:val="none" w:sz="0" w:space="0" w:color="auto"/>
                        <w:right w:val="none" w:sz="0" w:space="0" w:color="auto"/>
                      </w:divBdr>
                      <w:divsChild>
                        <w:div w:id="8007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297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ov.cn/zhengce/2019-06/11/content_5399239.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820</Words>
  <Characters>4674</Characters>
  <Application>Microsoft Office Word</Application>
  <DocSecurity>0</DocSecurity>
  <Lines>38</Lines>
  <Paragraphs>10</Paragraphs>
  <ScaleCrop>false</ScaleCrop>
  <Company>china</Company>
  <LinksUpToDate>false</LinksUpToDate>
  <CharactersWithSpaces>5484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cp:revision>
  <dcterms:created xsi:type="dcterms:W3CDTF">2021-05-08T07:36:00Z</dcterms:created>
  <dcterms:modified xsi:type="dcterms:W3CDTF">2021-05-08T07:37:00Z</dcterms:modified>
</cp:coreProperties>
</file>